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5C579" w14:textId="77777777" w:rsidR="00DE3E92" w:rsidRPr="00DE3E92" w:rsidRDefault="00DE3E92" w:rsidP="00DE3E92">
      <w:pPr>
        <w:spacing w:after="0" w:line="240" w:lineRule="auto"/>
        <w:jc w:val="right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14:paraId="08856FA7" w14:textId="77777777" w:rsidR="00DE3E92" w:rsidRPr="00DE3E92" w:rsidRDefault="00DE3E92" w:rsidP="00DE3E92">
      <w:pPr>
        <w:spacing w:after="0" w:line="240" w:lineRule="auto"/>
        <w:jc w:val="right"/>
        <w:rPr>
          <w:rFonts w:ascii="Times New Roman" w:eastAsia="Calibri" w:hAnsi="Times New Roman" w:cs="Times New Roman"/>
          <w:b/>
          <w:color w:val="000000"/>
          <w:lang w:eastAsia="ru-RU"/>
        </w:rPr>
      </w:pPr>
      <w:r w:rsidRPr="00DE3E92">
        <w:rPr>
          <w:rFonts w:ascii="Times New Roman" w:eastAsia="Calibri" w:hAnsi="Times New Roman" w:cs="Times New Roman"/>
          <w:b/>
          <w:color w:val="000000"/>
          <w:lang w:eastAsia="ru-RU"/>
        </w:rPr>
        <w:t>Утвержден с изменениями</w:t>
      </w:r>
    </w:p>
    <w:p w14:paraId="02191218" w14:textId="77777777" w:rsidR="00DE3E92" w:rsidRPr="00DE3E92" w:rsidRDefault="00DE3E92" w:rsidP="00DE3E92">
      <w:pPr>
        <w:spacing w:after="0" w:line="240" w:lineRule="auto"/>
        <w:jc w:val="right"/>
        <w:rPr>
          <w:rFonts w:ascii="Times New Roman" w:eastAsia="Calibri" w:hAnsi="Times New Roman" w:cs="Times New Roman"/>
          <w:b/>
          <w:color w:val="000000"/>
          <w:lang w:eastAsia="ru-RU"/>
        </w:rPr>
      </w:pPr>
      <w:proofErr w:type="gramStart"/>
      <w:r w:rsidRPr="00DE3E92">
        <w:rPr>
          <w:rFonts w:ascii="Times New Roman" w:eastAsia="Calibri" w:hAnsi="Times New Roman" w:cs="Times New Roman"/>
          <w:b/>
          <w:color w:val="000000"/>
          <w:lang w:eastAsia="ru-RU"/>
        </w:rPr>
        <w:t>( Приказ</w:t>
      </w:r>
      <w:proofErr w:type="gramEnd"/>
      <w:r w:rsidRPr="00DE3E92">
        <w:rPr>
          <w:rFonts w:ascii="Times New Roman" w:eastAsia="Calibri" w:hAnsi="Times New Roman" w:cs="Times New Roman"/>
          <w:b/>
          <w:color w:val="000000"/>
          <w:lang w:eastAsia="ru-RU"/>
        </w:rPr>
        <w:t xml:space="preserve"> Министерства просвещения   от 30.09.2020 №533)</w:t>
      </w:r>
    </w:p>
    <w:p w14:paraId="16D7CD95" w14:textId="77777777" w:rsidR="00DE3E92" w:rsidRPr="00DE3E92" w:rsidRDefault="00DE3E92" w:rsidP="00DE3E92">
      <w:pPr>
        <w:spacing w:after="0" w:line="240" w:lineRule="auto"/>
        <w:jc w:val="right"/>
        <w:rPr>
          <w:rFonts w:ascii="Times New Roman" w:eastAsia="Calibri" w:hAnsi="Times New Roman" w:cs="Times New Roman"/>
          <w:b/>
          <w:color w:val="000000"/>
          <w:lang w:eastAsia="ru-RU"/>
        </w:rPr>
      </w:pPr>
      <w:r w:rsidRPr="00DE3E92">
        <w:rPr>
          <w:rFonts w:ascii="Times New Roman" w:eastAsia="Calibri" w:hAnsi="Times New Roman" w:cs="Times New Roman"/>
          <w:b/>
          <w:color w:val="000000"/>
          <w:lang w:eastAsia="ru-RU"/>
        </w:rPr>
        <w:t xml:space="preserve">                 Приказ по МБДОУ «Детский сад №36» </w:t>
      </w:r>
      <w:r w:rsidRPr="00DE3E92">
        <w:rPr>
          <w:rFonts w:ascii="Times New Roman" w:eastAsia="Calibri" w:hAnsi="Times New Roman" w:cs="Times New Roman"/>
          <w:b/>
          <w:color w:val="000000"/>
          <w:lang w:eastAsia="ru-RU"/>
        </w:rPr>
        <w:br/>
        <w:t>от ___________№ ___</w:t>
      </w:r>
    </w:p>
    <w:p w14:paraId="6FF67CB5" w14:textId="77777777" w:rsidR="00DE3E92" w:rsidRPr="00DE3E92" w:rsidRDefault="00DE3E92" w:rsidP="00DE3E92">
      <w:pPr>
        <w:spacing w:after="0" w:line="240" w:lineRule="auto"/>
        <w:jc w:val="right"/>
        <w:rPr>
          <w:rFonts w:ascii="Times New Roman" w:eastAsia="Calibri" w:hAnsi="Times New Roman" w:cs="Times New Roman"/>
          <w:b/>
          <w:color w:val="000000"/>
          <w:lang w:eastAsia="ru-RU"/>
        </w:rPr>
      </w:pPr>
      <w:r w:rsidRPr="00DE3E92">
        <w:rPr>
          <w:rFonts w:ascii="Times New Roman" w:eastAsia="Calibri" w:hAnsi="Times New Roman" w:cs="Times New Roman"/>
          <w:b/>
          <w:color w:val="000000"/>
          <w:lang w:eastAsia="ru-RU"/>
        </w:rPr>
        <w:t>Заведующий    ____________ГВ Миннекаева</w:t>
      </w:r>
    </w:p>
    <w:p w14:paraId="5E1B29B5" w14:textId="77777777" w:rsidR="00DE3E92" w:rsidRPr="00DE3E92" w:rsidRDefault="00DE3E92" w:rsidP="00DE3E92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14:paraId="531BEBA1" w14:textId="77777777" w:rsidR="00DE3E92" w:rsidRPr="00DE3E92" w:rsidRDefault="00DE3E92" w:rsidP="00DE3E92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Порядок организации и осуществления образовательной деятельности </w:t>
      </w:r>
    </w:p>
    <w:p w14:paraId="712B6863" w14:textId="77777777" w:rsidR="00DE3E92" w:rsidRPr="00DE3E92" w:rsidRDefault="00DE3E92" w:rsidP="00DE3E92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по дополнительным общеобразовательным программам</w:t>
      </w:r>
    </w:p>
    <w:p w14:paraId="29508332" w14:textId="77777777" w:rsidR="00DE3E92" w:rsidRPr="00DE3E92" w:rsidRDefault="00DE3E92" w:rsidP="00DE3E92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 МБДОУ «Детский сад №36 комбинированного вида с татарским языком воспитания и обучения» Приволжского района г. Казани</w:t>
      </w:r>
    </w:p>
    <w:p w14:paraId="10C5D7EE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Порядок организации и осуществления образовательной деятельности по дополнительным общеобразовательным программам (далее - Порядок) регулирует организацию и осуществление образовательной деятельности по дополнительным общеобразовательным программам в МБДОУ «Детский сад №36», в том числе особенности организации образовательной деятельности для </w:t>
      </w:r>
      <w:proofErr w:type="gramStart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 с</w:t>
      </w:r>
      <w:proofErr w:type="gramEnd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ограниченными возможностями здоровья.</w:t>
      </w:r>
    </w:p>
    <w:p w14:paraId="10F972DF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Настоящий Порядок является обязательным для МБДОУ «Детский сад №36», </w:t>
      </w:r>
      <w:proofErr w:type="gramStart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осуществляющим  образовательную</w:t>
      </w:r>
      <w:proofErr w:type="gramEnd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и реализующим  дополнительные общеобразовательные программы (дополнительные общеразвивающие программы) </w:t>
      </w:r>
    </w:p>
    <w:p w14:paraId="4CB88B56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Образовательная деятельность по дополнительным общеобразовательным программам </w:t>
      </w:r>
    </w:p>
    <w:p w14:paraId="5EC6302B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направлена на:</w:t>
      </w:r>
    </w:p>
    <w:p w14:paraId="7432B7DC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творческих способностей учащихся;</w:t>
      </w:r>
    </w:p>
    <w:p w14:paraId="58C475BF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индивидуальных потребностей учащихся в интеллектуальном, художественно-эстетическом, нравственном и интеллектуальном развитии, а также в занятиях физической культурой и спортом;</w:t>
      </w:r>
    </w:p>
    <w:p w14:paraId="03E5FFED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здорового и безопасного образа жизни, укрепление здоровья учащихся;</w:t>
      </w:r>
    </w:p>
    <w:p w14:paraId="2997CAEA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духовно-нравственного, гражданско-патриотического, военно-патриотического, трудового воспитания учащихся;</w:t>
      </w:r>
    </w:p>
    <w:p w14:paraId="3F50461B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выявление, развитие и поддержку талантливых учащихся, а также лиц, проявивших выдающиеся способности;</w:t>
      </w:r>
    </w:p>
    <w:p w14:paraId="059E3E26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обеспечение необходимых условий для личностного развития, укрепление здоровья, профессионального самоопределения и творческого труда учащихся;</w:t>
      </w:r>
    </w:p>
    <w:p w14:paraId="22C2DE18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подготовку спортивного резерва и спортсменов высокого класса в соответствии с федеральными стандартами спортивной подготовки, в том числе из числа учащихся с ограниченными возможностями здоровья;</w:t>
      </w:r>
    </w:p>
    <w:p w14:paraId="28CF1197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социализацию и адаптацию учащихся к жизни в обществе;</w:t>
      </w:r>
    </w:p>
    <w:p w14:paraId="2AE2A3A6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 учащихся;</w:t>
      </w:r>
    </w:p>
    <w:p w14:paraId="53ACF052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иных образовательных потребностей и интересов учащихся,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14:paraId="2C8C4B8A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Особенности реализации дополнительных предпрофессиональных программ в области искусств и в области физической культуры и спорта регулируются Федеральным законом от 29 декабря 2012 г. N 273-ФЗ "Об образовании в Российской Федерации"</w:t>
      </w:r>
      <w:r w:rsidRPr="00DE3E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D3AA721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Содержание дополнительных общеразвивающих программ и сроки обучения по ним определяются образовательной программой, разработанной и утвержденной организацией, осуществляющей образовательную деятельность. </w:t>
      </w:r>
    </w:p>
    <w:p w14:paraId="6E2A6717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6. МБДОУ «Детский сад №36» реализует дополнительные общеобразовательные программы в течение всего учебного года.</w:t>
      </w:r>
    </w:p>
    <w:p w14:paraId="6BC1CFD8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7. В МБДОУ «Детский сад №36»   образовательный процесс организуется  в соответствии с учебными программами - планами в объединениях по интересам, сформированных в группы обучающихся одного возраста или разных возрастных категорий (разновозрастные группы), являющиеся основным составом объединения (например, клубы, секции, кружки, лаборатории, студии, оркестры, творческие коллективы, ансамбли, театры) (далее - объединения), а также индивидуально.</w:t>
      </w:r>
    </w:p>
    <w:p w14:paraId="054F804B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8. Обучение по </w:t>
      </w:r>
      <w:proofErr w:type="gramStart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программам,  в</w:t>
      </w:r>
      <w:proofErr w:type="gramEnd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пределах осваиваемой дополнительной общеобразовательной программы осуществляется в порядке, установленном локальными нормативными актами организации, осуществляющей образовательную деятельность</w:t>
      </w:r>
      <w:r w:rsidRPr="00DE3E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5F9633C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9. Занятия в объединениях могут проводиться по дополнительным общеобразовательным программам различной направленности (технической, естественнонаучной, физкультурно-спортивной, художественной, туристско-краеведческой, социально-гуманитарной).</w:t>
      </w:r>
    </w:p>
    <w:p w14:paraId="5B60D228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в объединениях могут проводиться по группам, индивидуально или всем составом объединения.</w:t>
      </w:r>
    </w:p>
    <w:p w14:paraId="2C6B2ECF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сочетание различных форм получения образования и форм обучения</w:t>
      </w:r>
      <w:r w:rsidRPr="00DE3E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4</w:t>
      </w: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6EF92B8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обучения по дополнительным общеобразовательным программам: групповые, подгрупповые. Количество учащихся в объединении, их возрастные категории,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локальным нормативным актом организации, осуществляющей образовательную деятельность</w:t>
      </w:r>
      <w:proofErr w:type="gramStart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также санитарными нормами и правилами к дошкольным образовательным организациям.</w:t>
      </w:r>
    </w:p>
    <w:p w14:paraId="4FDC5650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учащийся имеет право заниматься в нескольких объединениях, по желанию менять их.</w:t>
      </w:r>
    </w:p>
    <w:p w14:paraId="52E8211D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10. Дополнительные общеобразовательные программы реализуются организацией, осуществляющей образовательную деятельность, как самостоятельно, так и посредством сетевых форм их реализации</w:t>
      </w:r>
      <w:r w:rsidRPr="00DE3E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6</w:t>
      </w: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E4B3E83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дополнительных общеобразовательных программ используются различные образовательные технологии.</w:t>
      </w:r>
    </w:p>
    <w:p w14:paraId="17A9ED6D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дополнительных общеобразовательных программ может применяться форма организации образовательной деятельности, основанная на модульном принципе представления содержания образовательной программы и построения учебных планов, использовании соответствующих образовательных технологий</w:t>
      </w:r>
      <w:r w:rsidRPr="00DE3E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8</w:t>
      </w: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D062D29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при реализации дополнительных общеобразовательных программ методов и средств обучения и воспитания, образовательных технологий, наносящих вред физическому или психическому здоровью учащихся, запрещается</w:t>
      </w:r>
      <w:r w:rsidRPr="00DE3E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9</w:t>
      </w: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0FF7170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11. Ежегодно обновляют дополнительные общеобразовательные программы с учетом развития науки, техники, культуры, экономики, технологий и социальной сферы.</w:t>
      </w:r>
    </w:p>
    <w:p w14:paraId="02AF8CC4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12. В МБДОУ «Детский сад №</w:t>
      </w:r>
      <w:proofErr w:type="gramStart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36»  образовательная</w:t>
      </w:r>
      <w:proofErr w:type="gramEnd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осуществляется на государственном языке Российской Федерации - русском и (или) на государственных языках республик, находящихся в составе Российской Федерации, и языках народов Российской Федерации.</w:t>
      </w:r>
    </w:p>
    <w:p w14:paraId="23B7DBB9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образование может быть получено на иностранном языке в соответствии с дополнительной общеобразовательной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образовательную деятельность</w:t>
      </w:r>
      <w:r w:rsidRPr="00DE3E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10</w:t>
      </w: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F751B9A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13. Расписание занятий объединения составляется для создания наиболее благоприятного режима труда и отдыха  учащихся, по представлению педагогических работников с учетом пожеланий учащихся, родителей (законных представителей) несовершеннолетних учащихся и возрастных особенностей учащихся.</w:t>
      </w:r>
    </w:p>
    <w:p w14:paraId="2AB0DA28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При реализации дополнительных общеобразовательных </w:t>
      </w:r>
      <w:proofErr w:type="gramStart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  могут</w:t>
      </w:r>
      <w:proofErr w:type="gramEnd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организовываться и проводиться массовые мероприятия, создаваться необходимые условия для совместного труда и (или) отдыха учащихся, родителей (законных представителей).</w:t>
      </w:r>
    </w:p>
    <w:p w14:paraId="5DAE09FF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15. В работе объединений при наличии условий и согласия руководителя объединения могут участвовать совместно с несовершеннолетними учащимися их родители (законные представители) без включения в основной состав.</w:t>
      </w:r>
    </w:p>
    <w:p w14:paraId="78C250D4" w14:textId="77777777" w:rsidR="00DE3E92" w:rsidRPr="00DE3E92" w:rsidRDefault="00DE3E92" w:rsidP="00DE3E92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3E92">
        <w:rPr>
          <w:rFonts w:ascii="Times New Roman" w:eastAsia="Calibri" w:hAnsi="Times New Roman" w:cs="Times New Roman"/>
          <w:sz w:val="24"/>
          <w:szCs w:val="24"/>
        </w:rPr>
        <w:t xml:space="preserve">К занятию педагогической деятельностью по дополнительным общеобразовательным программам лиц, обучающихся по образовательным программам высшего образования по специальностям и направлениям подготовки, соответствующим направленности </w:t>
      </w:r>
      <w:proofErr w:type="gramStart"/>
      <w:r w:rsidRPr="00DE3E92">
        <w:rPr>
          <w:rFonts w:ascii="Times New Roman" w:eastAsia="Calibri" w:hAnsi="Times New Roman" w:cs="Times New Roman"/>
          <w:sz w:val="24"/>
          <w:szCs w:val="24"/>
        </w:rPr>
        <w:t>дополнительных  общеобразовательных</w:t>
      </w:r>
      <w:proofErr w:type="gramEnd"/>
      <w:r w:rsidRPr="00DE3E92">
        <w:rPr>
          <w:rFonts w:ascii="Times New Roman" w:eastAsia="Calibri" w:hAnsi="Times New Roman" w:cs="Times New Roman"/>
          <w:sz w:val="24"/>
          <w:szCs w:val="24"/>
        </w:rPr>
        <w:t xml:space="preserve"> программ, и успешно прошедших промежуточную аттестацию не менее чем за 2 года обучения.</w:t>
      </w:r>
    </w:p>
    <w:p w14:paraId="51A3C302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7D1672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16. При реализации дополнительных общеобразовательных программ могут предусматриваться как аудиторные, так и внеаудиторные (самостоятельные) занятия, которые проводятся по группам или индивидуально.</w:t>
      </w:r>
    </w:p>
    <w:p w14:paraId="63D2CA69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17. МБДОУ «Детский сад №36» самостоятельно определяет формы аудиторных занятий, а также формы, порядок и периодичность проведения промежуточной аттестации учащихся.</w:t>
      </w:r>
    </w:p>
    <w:p w14:paraId="28AC046C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18. Обучение по дополнительным общеобразовательным программам учащихся с ограниченными возможностями здоровья, детей-</w:t>
      </w:r>
      <w:proofErr w:type="gramStart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инвалидов  осуществляется</w:t>
      </w:r>
      <w:proofErr w:type="gramEnd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 учетом особенностей психофизического развития, индивидуальных возможностей и состояния здоровья таких учащихся.</w:t>
      </w:r>
    </w:p>
    <w:p w14:paraId="6A327AC0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учащихся с ограниченными возможностями здоровья по дополнительным общеобразовательным программам может осуществляться на основе дополнительных общеобразовательных программ, адаптированных при необходимости для обучения указанных учащихся, с привлечением специалистов в области коррекционной педагогики, а также педагогическими работниками, прошедшими соответствующую переподготовку.</w:t>
      </w:r>
    </w:p>
    <w:p w14:paraId="2D9BF796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19. МБДОУ «Детский сад №</w:t>
      </w:r>
      <w:proofErr w:type="gramStart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>36»  может</w:t>
      </w:r>
      <w:proofErr w:type="gramEnd"/>
      <w:r w:rsidRPr="00DE3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оказывать помощь педагогическим коллективам других образовательных организаций в реализации дополнительных общеобразовательных программ, организации досуговой и внеучебной деятельности учащихся, а также молодежным и детским общественным объединениям и организациям на договорной основе.</w:t>
      </w:r>
    </w:p>
    <w:p w14:paraId="5375F52E" w14:textId="77777777" w:rsidR="00DE3E92" w:rsidRPr="00DE3E92" w:rsidRDefault="00DE3E92" w:rsidP="00DE3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597E71" w14:textId="77777777" w:rsidR="00B326E3" w:rsidRDefault="00B326E3" w:rsidP="00DE3E92">
      <w:pPr>
        <w:jc w:val="both"/>
      </w:pPr>
    </w:p>
    <w:sectPr w:rsidR="00B326E3" w:rsidSect="001058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E92"/>
    <w:rsid w:val="00B326E3"/>
    <w:rsid w:val="00DE3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14B00"/>
  <w15:chartTrackingRefBased/>
  <w15:docId w15:val="{8373A61D-402F-4B61-8A12-60327D0C3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1278</Words>
  <Characters>7289</Characters>
  <Application>Microsoft Office Word</Application>
  <DocSecurity>0</DocSecurity>
  <Lines>60</Lines>
  <Paragraphs>17</Paragraphs>
  <ScaleCrop>false</ScaleCrop>
  <Company/>
  <LinksUpToDate>false</LinksUpToDate>
  <CharactersWithSpaces>8550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 Det</dc:creator>
  <cp:keywords/>
  <dc:description/>
  <cp:lastModifiedBy>Sad Det</cp:lastModifiedBy>
  <cp:revision>1</cp:revision>
  <dcterms:created xsi:type="dcterms:W3CDTF">2022-01-24T10:58:00Z</dcterms:created>
  <dcterms:modified xsi:type="dcterms:W3CDTF">2022-01-24T10:58:00Z</dcterms:modified>
</cp:coreProperties>
</file>